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00137" w14:textId="6881A344" w:rsidR="00A8240D" w:rsidRPr="00A8240D" w:rsidRDefault="00A8240D" w:rsidP="00A8240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0"/>
        </w:rPr>
      </w:pPr>
      <w:r w:rsidRPr="00A8240D">
        <w:rPr>
          <w:rFonts w:ascii="Arial" w:hAnsi="Arial" w:cs="Arial"/>
          <w:b/>
          <w:bCs/>
          <w:sz w:val="22"/>
          <w:szCs w:val="20"/>
        </w:rPr>
        <w:t>3GPP TSG RAN WG1 #103-e</w:t>
      </w:r>
      <w:r w:rsidRPr="00A8240D">
        <w:rPr>
          <w:rFonts w:ascii="Arial" w:hAnsi="Arial" w:cs="Arial"/>
          <w:b/>
          <w:bCs/>
          <w:sz w:val="22"/>
          <w:szCs w:val="20"/>
        </w:rPr>
        <w:tab/>
      </w:r>
      <w:r w:rsidRPr="00A8240D">
        <w:rPr>
          <w:rFonts w:ascii="Arial" w:hAnsi="Arial" w:cs="Arial"/>
          <w:b/>
          <w:bCs/>
          <w:sz w:val="22"/>
          <w:szCs w:val="20"/>
        </w:rPr>
        <w:tab/>
      </w:r>
      <w:r w:rsidR="008C79C4" w:rsidRPr="008C79C4">
        <w:rPr>
          <w:rFonts w:ascii="Arial" w:hAnsi="Arial" w:cs="Arial"/>
          <w:b/>
          <w:bCs/>
          <w:sz w:val="22"/>
          <w:szCs w:val="20"/>
        </w:rPr>
        <w:t xml:space="preserve">R1-2008565      </w:t>
      </w:r>
    </w:p>
    <w:p w14:paraId="1F0B5EA5" w14:textId="77777777" w:rsidR="00A8240D" w:rsidRPr="00A8240D" w:rsidRDefault="00A8240D" w:rsidP="00A824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0"/>
          <w:lang w:eastAsia="ja-JP"/>
        </w:rPr>
      </w:pPr>
      <w:r w:rsidRPr="00A8240D">
        <w:rPr>
          <w:rFonts w:ascii="Arial" w:eastAsia="MS Mincho" w:hAnsi="Arial" w:cs="Arial"/>
          <w:b/>
          <w:bCs/>
          <w:sz w:val="22"/>
          <w:szCs w:val="20"/>
          <w:lang w:eastAsia="ja-JP"/>
        </w:rPr>
        <w:t>e-Meeting, October 26</w:t>
      </w:r>
      <w:r w:rsidRPr="00A8240D">
        <w:rPr>
          <w:rFonts w:ascii="Arial" w:eastAsia="MS Mincho" w:hAnsi="Arial" w:cs="Arial"/>
          <w:b/>
          <w:bCs/>
          <w:sz w:val="22"/>
          <w:szCs w:val="20"/>
          <w:vertAlign w:val="superscript"/>
          <w:lang w:eastAsia="ja-JP"/>
        </w:rPr>
        <w:t>th</w:t>
      </w:r>
      <w:r w:rsidRPr="00A8240D">
        <w:rPr>
          <w:rFonts w:ascii="Arial" w:eastAsia="MS Mincho" w:hAnsi="Arial" w:cs="Arial"/>
          <w:b/>
          <w:bCs/>
          <w:sz w:val="22"/>
          <w:szCs w:val="20"/>
          <w:lang w:eastAsia="ja-JP"/>
        </w:rPr>
        <w:t xml:space="preserve"> – November 13</w:t>
      </w:r>
      <w:r w:rsidRPr="00A8240D">
        <w:rPr>
          <w:rFonts w:ascii="Arial" w:eastAsia="MS Mincho" w:hAnsi="Arial" w:cs="Arial"/>
          <w:b/>
          <w:bCs/>
          <w:sz w:val="22"/>
          <w:szCs w:val="20"/>
          <w:vertAlign w:val="superscript"/>
          <w:lang w:eastAsia="ja-JP"/>
        </w:rPr>
        <w:t>th</w:t>
      </w:r>
      <w:r w:rsidRPr="00A8240D">
        <w:rPr>
          <w:rFonts w:ascii="Arial" w:eastAsia="MS Mincho" w:hAnsi="Arial" w:cs="Arial"/>
          <w:b/>
          <w:bCs/>
          <w:sz w:val="22"/>
          <w:szCs w:val="20"/>
          <w:lang w:eastAsia="ja-JP"/>
        </w:rPr>
        <w:t>, 2020</w:t>
      </w:r>
    </w:p>
    <w:p w14:paraId="6E4CAB95" w14:textId="77777777" w:rsidR="004C17F6" w:rsidRPr="000833FA" w:rsidRDefault="004C17F6" w:rsidP="004C17F6">
      <w:pPr>
        <w:pStyle w:val="Header"/>
      </w:pPr>
    </w:p>
    <w:p w14:paraId="0E5F5344" w14:textId="77777777" w:rsidR="004C17F6" w:rsidRPr="0003368D" w:rsidRDefault="004C17F6" w:rsidP="004C17F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A0A0CF9" w14:textId="0D8F50D3" w:rsidR="004C17F6" w:rsidRPr="00E220C0" w:rsidRDefault="004C17F6" w:rsidP="004C17F6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3A548D">
        <w:t>Maintenance for UE power saving</w:t>
      </w:r>
    </w:p>
    <w:p w14:paraId="6EA0B247" w14:textId="3E063DC6" w:rsidR="004C17F6" w:rsidRPr="00E220C0" w:rsidRDefault="004C17F6" w:rsidP="004C17F6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3A548D">
        <w:t>7.2.7</w:t>
      </w:r>
    </w:p>
    <w:p w14:paraId="25E43785" w14:textId="77777777" w:rsidR="004C17F6" w:rsidRPr="0003368D" w:rsidRDefault="004C17F6" w:rsidP="004C17F6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F32A82E" w14:textId="77777777" w:rsidR="004C17F6" w:rsidRPr="002100D2" w:rsidRDefault="004C17F6" w:rsidP="004C17F6">
      <w:pPr>
        <w:pBdr>
          <w:bottom w:val="single" w:sz="4" w:space="1" w:color="auto"/>
        </w:pBdr>
        <w:tabs>
          <w:tab w:val="left" w:pos="2552"/>
        </w:tabs>
      </w:pPr>
    </w:p>
    <w:p w14:paraId="156AD5C3" w14:textId="700EB475" w:rsidR="004C17F6" w:rsidRDefault="004C17F6" w:rsidP="004C17F6">
      <w:pPr>
        <w:pStyle w:val="Heading1"/>
        <w:spacing w:before="180"/>
        <w:ind w:left="562" w:hanging="562"/>
      </w:pPr>
      <w:r>
        <w:t>Introduction</w:t>
      </w:r>
    </w:p>
    <w:p w14:paraId="45D4C0FF" w14:textId="7B80E839" w:rsidR="00F50AFE" w:rsidRPr="00E537D4" w:rsidRDefault="00534884" w:rsidP="00E537D4">
      <w:pPr>
        <w:pStyle w:val="BodyText"/>
      </w:pPr>
      <w:r>
        <w:t xml:space="preserve">This document identifies </w:t>
      </w:r>
      <w:r w:rsidR="00861678">
        <w:t>some</w:t>
      </w:r>
      <w:r>
        <w:t xml:space="preserve"> maintenance issues related to UE power saving.</w:t>
      </w:r>
    </w:p>
    <w:p w14:paraId="0C1BDD85" w14:textId="0494851B" w:rsidR="004C17F6" w:rsidRDefault="004C17F6" w:rsidP="00B80C3A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45D744E8" w14:textId="231D3F79" w:rsidR="00EF7F05" w:rsidRPr="00EF7F05" w:rsidRDefault="00EF7F05" w:rsidP="00EF7F05">
      <w:pPr>
        <w:pStyle w:val="Heading1"/>
        <w:numPr>
          <w:ilvl w:val="0"/>
          <w:numId w:val="0"/>
        </w:numPr>
        <w:spacing w:before="180"/>
        <w:rPr>
          <w:sz w:val="20"/>
          <w:szCs w:val="20"/>
          <w:u w:val="single"/>
        </w:rPr>
      </w:pPr>
      <w:r w:rsidRPr="00EF7F05">
        <w:rPr>
          <w:sz w:val="20"/>
          <w:szCs w:val="20"/>
          <w:u w:val="single"/>
        </w:rPr>
        <w:t xml:space="preserve">2.1 </w:t>
      </w:r>
      <w:r>
        <w:rPr>
          <w:sz w:val="20"/>
          <w:szCs w:val="20"/>
          <w:u w:val="single"/>
        </w:rPr>
        <w:t xml:space="preserve">Correction </w:t>
      </w:r>
      <w:r w:rsidR="006E2348">
        <w:rPr>
          <w:sz w:val="20"/>
          <w:szCs w:val="20"/>
          <w:u w:val="single"/>
        </w:rPr>
        <w:t>to</w:t>
      </w:r>
      <w:r>
        <w:rPr>
          <w:sz w:val="20"/>
          <w:szCs w:val="20"/>
          <w:u w:val="single"/>
        </w:rPr>
        <w:t xml:space="preserve"> 38.213</w:t>
      </w:r>
    </w:p>
    <w:p w14:paraId="301C03E6" w14:textId="655A3C84" w:rsidR="00EF7F05" w:rsidRDefault="006E2348" w:rsidP="000D1167">
      <w:pPr>
        <w:pStyle w:val="BodyText"/>
      </w:pPr>
      <w:r>
        <w:t>F</w:t>
      </w:r>
      <w:r w:rsidR="000D1167">
        <w:t xml:space="preserve">ollowing TP is proposed to align the RAN1 </w:t>
      </w:r>
      <w:r>
        <w:t xml:space="preserve">specification related to the minimum time gap with the corresponding </w:t>
      </w:r>
      <w:r w:rsidR="000D1167">
        <w:t>minimum time gap capabilit</w:t>
      </w:r>
      <w:r>
        <w:t>y parameter described in RAN2 specifications.</w:t>
      </w:r>
    </w:p>
    <w:p w14:paraId="1FF42C6B" w14:textId="75127A42" w:rsidR="000D1167" w:rsidRDefault="000D1167" w:rsidP="000D1167">
      <w:pPr>
        <w:pStyle w:val="BodyText"/>
      </w:pPr>
    </w:p>
    <w:p w14:paraId="20BA7BE0" w14:textId="03836F29" w:rsidR="00B20CC1" w:rsidRDefault="00B20CC1" w:rsidP="00B20CC1">
      <w:pPr>
        <w:rPr>
          <w:u w:val="single"/>
        </w:rPr>
      </w:pPr>
      <w:r w:rsidRPr="00B20CC1">
        <w:rPr>
          <w:u w:val="single"/>
        </w:rPr>
        <w:t>TP for 38.213-g30, subclause 10.3</w:t>
      </w:r>
    </w:p>
    <w:p w14:paraId="644C3290" w14:textId="77777777" w:rsidR="00B20CC1" w:rsidRPr="00B20CC1" w:rsidRDefault="00B20CC1" w:rsidP="00B20CC1">
      <w:pPr>
        <w:rPr>
          <w:u w:val="single"/>
        </w:rPr>
      </w:pPr>
    </w:p>
    <w:p w14:paraId="6C9B86D7" w14:textId="614F9E74" w:rsidR="000D1167" w:rsidRPr="000D1167" w:rsidRDefault="000D1167" w:rsidP="000D116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666D2D78" wp14:editId="5D387FBD">
                <wp:extent cx="548640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FF1F8" w14:textId="77777777" w:rsidR="0054653E" w:rsidRPr="00B916EC" w:rsidRDefault="0054653E" w:rsidP="000D1167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67" w:hanging="567"/>
                              <w:rPr>
                                <w:lang w:eastAsia="zh-CN"/>
                              </w:rPr>
                            </w:pPr>
                            <w:bookmarkStart w:id="3" w:name="_Toc29894868"/>
                            <w:bookmarkStart w:id="4" w:name="_Toc29899167"/>
                            <w:bookmarkStart w:id="5" w:name="_Toc29899585"/>
                            <w:bookmarkStart w:id="6" w:name="_Toc29917314"/>
                            <w:bookmarkStart w:id="7" w:name="_Toc36498188"/>
                            <w:bookmarkStart w:id="8" w:name="_Toc45699216"/>
                            <w:bookmarkStart w:id="9" w:name="_Toc52208378"/>
                            <w:r>
                              <w:rPr>
                                <w:lang w:eastAsia="zh-CN"/>
                              </w:rPr>
                              <w:t>10.3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PDCCH monitoring indication and dormancy/non-dormancy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behaviour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for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SCells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proofErr w:type="spellEnd"/>
                          </w:p>
                          <w:p w14:paraId="4666AFB8" w14:textId="77777777" w:rsidR="0054653E" w:rsidRDefault="0054653E" w:rsidP="000D1167"/>
                          <w:p w14:paraId="2F12F196" w14:textId="2577644E" w:rsidR="0054653E" w:rsidRPr="00B20CC1" w:rsidRDefault="0054653E" w:rsidP="00B20CC1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 w:rsidRPr="00B20CC1">
                              <w:rPr>
                                <w:color w:val="4472C4" w:themeColor="accent1"/>
                              </w:rPr>
                              <w:t>&lt;omitted unchanged text&gt;</w:t>
                            </w:r>
                          </w:p>
                          <w:p w14:paraId="6AB93162" w14:textId="77777777" w:rsidR="0054653E" w:rsidRDefault="0054653E" w:rsidP="000D1167"/>
                          <w:p w14:paraId="2721F90C" w14:textId="5FE5AB20" w:rsidR="0054653E" w:rsidRPr="00B713CC" w:rsidRDefault="0054653E" w:rsidP="000D1167">
                            <w:r>
                              <w:t xml:space="preserve">If a UE reports </w:t>
                            </w:r>
                            <w:r w:rsidRPr="00FA35F9">
                              <w:rPr>
                                <w:strike/>
                                <w:color w:val="FF0000"/>
                              </w:rPr>
                              <w:t>for an active DL BWP</w:t>
                            </w:r>
                            <w:r w:rsidRPr="00FA35F9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a </w:t>
                            </w:r>
                            <w:r w:rsidRPr="000D1167">
                              <w:rPr>
                                <w:i/>
                                <w:iCs/>
                                <w:color w:val="FF0000"/>
                                <w:u w:val="single"/>
                              </w:rPr>
                              <w:t>MinTimeGap-r16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 xml:space="preserve"> value</w:t>
                            </w:r>
                            <w:r w:rsidRPr="000D1167">
                              <w:t xml:space="preserve"> </w:t>
                            </w:r>
                            <w:r w:rsidRPr="000D1167">
                              <w:rPr>
                                <w:strike/>
                                <w:color w:val="FF0000"/>
                              </w:rPr>
                              <w:t xml:space="preserve">requirement of X slots prior to the beginning of a slot where the UE would start the </w:t>
                            </w:r>
                            <w:proofErr w:type="spellStart"/>
                            <w:r w:rsidRPr="000D1167">
                              <w:rPr>
                                <w:i/>
                                <w:strike/>
                                <w:color w:val="FF0000"/>
                              </w:rPr>
                              <w:t>drx-onDurationTimer</w:t>
                            </w:r>
                            <w:proofErr w:type="spellEnd"/>
                            <w:r>
                              <w:t xml:space="preserve">, the UE is not required to monitor PDCCH for detection of DCI format 2_6 during the X </w:t>
                            </w:r>
                            <w:r w:rsidRPr="000D1167">
                              <w:t xml:space="preserve">slots 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 xml:space="preserve">prior to the beginning of a slot where the UE would start the </w:t>
                            </w:r>
                            <w:proofErr w:type="spellStart"/>
                            <w:r w:rsidRPr="000D1167">
                              <w:rPr>
                                <w:i/>
                                <w:color w:val="FF0000"/>
                                <w:u w:val="single"/>
                              </w:rPr>
                              <w:t>drx-onDurationTimer</w:t>
                            </w:r>
                            <w:proofErr w:type="spellEnd"/>
                            <w:r>
                              <w:t xml:space="preserve">, where X corresponds to 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 xml:space="preserve">the reported </w:t>
                            </w:r>
                            <w:r w:rsidRPr="000D1167">
                              <w:rPr>
                                <w:i/>
                                <w:iCs/>
                                <w:color w:val="FF0000"/>
                                <w:u w:val="single"/>
                              </w:rPr>
                              <w:t xml:space="preserve">MinTimeGap-r16 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>value for</w:t>
                            </w:r>
                            <w:r w:rsidRPr="000D116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the </w:t>
                            </w:r>
                            <w:r w:rsidRPr="000D1167">
                              <w:rPr>
                                <w:strike/>
                                <w:color w:val="FF0000"/>
                              </w:rPr>
                              <w:t>requirement of the</w:t>
                            </w:r>
                            <w:r w:rsidRPr="000D116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SCS of the active DL BWP</w:t>
                            </w:r>
                            <w:r w:rsidRPr="006630B7">
                              <w:t xml:space="preserve"> </w:t>
                            </w:r>
                            <w:r>
                              <w:t>in Table 10.3-1.</w:t>
                            </w:r>
                          </w:p>
                          <w:p w14:paraId="2F8998F1" w14:textId="77777777" w:rsidR="0054653E" w:rsidRPr="004A777D" w:rsidRDefault="0054653E" w:rsidP="000D1167">
                            <w:pPr>
                              <w:pStyle w:val="TH"/>
                            </w:pPr>
                            <w:r w:rsidRPr="004A777D">
                              <w:t>Table 10.3-1 Minimum time gap value X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077"/>
                              <w:gridCol w:w="1319"/>
                              <w:gridCol w:w="1319"/>
                            </w:tblGrid>
                            <w:tr w:rsidR="0054653E" w:rsidRPr="004A777D" w14:paraId="36065425" w14:textId="77777777" w:rsidTr="0054653E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E0E0E0"/>
                                  <w:vAlign w:val="center"/>
                                </w:tcPr>
                                <w:p w14:paraId="4CBD16E3" w14:textId="77777777" w:rsidR="0054653E" w:rsidRPr="004A777D" w:rsidRDefault="0054653E" w:rsidP="000D1167">
                                  <w:pPr>
                                    <w:pStyle w:val="TAH"/>
                                    <w:rPr>
                                      <w:szCs w:val="18"/>
                                    </w:rPr>
                                  </w:pPr>
                                  <w:r w:rsidRPr="004A777D">
                                    <w:rPr>
                                      <w:szCs w:val="18"/>
                                    </w:rPr>
                                    <w:t>SCS 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shd w:val="clear" w:color="auto" w:fill="E0E0E0"/>
                                  <w:vAlign w:val="center"/>
                                </w:tcPr>
                                <w:p w14:paraId="0D23EB4B" w14:textId="77777777" w:rsidR="0054653E" w:rsidRPr="004A777D" w:rsidRDefault="0054653E" w:rsidP="000D1167">
                                  <w:pPr>
                                    <w:pStyle w:val="TAH"/>
                                    <w:rPr>
                                      <w:szCs w:val="18"/>
                                    </w:rPr>
                                  </w:pPr>
                                  <w:r w:rsidRPr="004A777D">
                                    <w:t xml:space="preserve">Minimum Time Gap X (slots) </w:t>
                                  </w:r>
                                </w:p>
                              </w:tc>
                            </w:tr>
                            <w:tr w:rsidR="0054653E" w:rsidRPr="004A777D" w14:paraId="78407693" w14:textId="77777777" w:rsidTr="0054653E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E0E0E0"/>
                                  <w:vAlign w:val="center"/>
                                </w:tcPr>
                                <w:p w14:paraId="2BD6D640" w14:textId="77777777" w:rsidR="0054653E" w:rsidRPr="004A777D" w:rsidRDefault="0054653E" w:rsidP="000D1167">
                                  <w:pPr>
                                    <w:pStyle w:val="TAH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</w:tcPr>
                                <w:p w14:paraId="6BE621AD" w14:textId="77777777" w:rsidR="0054653E" w:rsidRPr="004A777D" w:rsidRDefault="0054653E" w:rsidP="000D1167">
                                  <w:pPr>
                                    <w:pStyle w:val="TAH"/>
                                  </w:pPr>
                                  <w:r w:rsidRPr="004A777D">
                                    <w:t>Value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</w:tcPr>
                                <w:p w14:paraId="76A6CE2C" w14:textId="77777777" w:rsidR="0054653E" w:rsidRPr="004A777D" w:rsidRDefault="0054653E" w:rsidP="000D1167">
                                  <w:pPr>
                                    <w:pStyle w:val="TAH"/>
                                  </w:pPr>
                                  <w:r w:rsidRPr="004A777D">
                                    <w:t>Value 2</w:t>
                                  </w:r>
                                </w:p>
                              </w:tc>
                              <w:bookmarkStart w:id="10" w:name="_GoBack"/>
                              <w:bookmarkEnd w:id="10"/>
                            </w:tr>
                            <w:tr w:rsidR="0054653E" w:rsidRPr="004A777D" w14:paraId="6F34874E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C11EAB3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65B443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6C14301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3</w:t>
                                  </w:r>
                                </w:p>
                              </w:tc>
                            </w:tr>
                            <w:tr w:rsidR="0054653E" w:rsidRPr="004A777D" w14:paraId="6A944123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D37A49C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AB2D673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9D9FB8D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6</w:t>
                                  </w:r>
                                </w:p>
                              </w:tc>
                            </w:tr>
                            <w:tr w:rsidR="0054653E" w:rsidRPr="004A777D" w14:paraId="03BA336A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493D1A7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5DEC9C3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EEF0C5E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12</w:t>
                                  </w:r>
                                </w:p>
                              </w:tc>
                            </w:tr>
                            <w:tr w:rsidR="0054653E" w:rsidRPr="004A777D" w14:paraId="580B3238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9532501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5BF5362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7EE9D09" w14:textId="77777777" w:rsidR="0054653E" w:rsidRPr="004A777D" w:rsidRDefault="0054653E" w:rsidP="000D1167">
                                  <w:pPr>
                                    <w:pStyle w:val="TAC"/>
                                  </w:pPr>
                                  <w:r w:rsidRPr="004A777D">
                                    <w:t>24</w:t>
                                  </w:r>
                                </w:p>
                              </w:tc>
                            </w:tr>
                          </w:tbl>
                          <w:p w14:paraId="74775724" w14:textId="5DA85EAE" w:rsidR="0054653E" w:rsidRDefault="0054653E"/>
                          <w:p w14:paraId="1F453080" w14:textId="03501558" w:rsidR="0054653E" w:rsidRPr="00B20CC1" w:rsidRDefault="0054653E" w:rsidP="00B20CC1">
                            <w:pPr>
                              <w:jc w:val="center"/>
                              <w:rPr>
                                <w:color w:val="4472C4" w:themeColor="accent1"/>
                              </w:rPr>
                            </w:pPr>
                            <w:r w:rsidRPr="00B20CC1">
                              <w:rPr>
                                <w:color w:val="4472C4" w:themeColor="accent1"/>
                              </w:rPr>
                              <w:t>&lt;omitted unchanged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66D2D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6in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">
                <v:textbox style="mso-fit-shape-to-text:t">
                  <w:txbxContent>
                    <w:p w14:paraId="6C6FF1F8" w14:textId="77777777" w:rsidR="0054653E" w:rsidRPr="00B916EC" w:rsidRDefault="0054653E" w:rsidP="000D1167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67" w:hanging="567"/>
                        <w:rPr>
                          <w:lang w:eastAsia="zh-CN"/>
                        </w:rPr>
                      </w:pPr>
                      <w:bookmarkStart w:id="11" w:name="_Toc29894868"/>
                      <w:bookmarkStart w:id="12" w:name="_Toc29899167"/>
                      <w:bookmarkStart w:id="13" w:name="_Toc29899585"/>
                      <w:bookmarkStart w:id="14" w:name="_Toc29917314"/>
                      <w:bookmarkStart w:id="15" w:name="_Toc36498188"/>
                      <w:bookmarkStart w:id="16" w:name="_Toc45699216"/>
                      <w:bookmarkStart w:id="17" w:name="_Toc52208378"/>
                      <w:r>
                        <w:rPr>
                          <w:lang w:eastAsia="zh-CN"/>
                        </w:rPr>
                        <w:t>10.3</w:t>
                      </w:r>
                      <w:r>
                        <w:rPr>
                          <w:lang w:eastAsia="zh-CN"/>
                        </w:rPr>
                        <w:tab/>
                        <w:t xml:space="preserve">PDCCH monitoring indication and dormancy/non-dormancy </w:t>
                      </w:r>
                      <w:proofErr w:type="spellStart"/>
                      <w:r>
                        <w:rPr>
                          <w:lang w:eastAsia="zh-CN"/>
                        </w:rPr>
                        <w:t>behaviour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for </w:t>
                      </w:r>
                      <w:proofErr w:type="spellStart"/>
                      <w:r>
                        <w:rPr>
                          <w:lang w:eastAsia="zh-CN"/>
                        </w:rPr>
                        <w:t>SCells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proofErr w:type="spellEnd"/>
                    </w:p>
                    <w:p w14:paraId="4666AFB8" w14:textId="77777777" w:rsidR="0054653E" w:rsidRDefault="0054653E" w:rsidP="000D1167"/>
                    <w:p w14:paraId="2F12F196" w14:textId="2577644E" w:rsidR="0054653E" w:rsidRPr="00B20CC1" w:rsidRDefault="0054653E" w:rsidP="00B20CC1">
                      <w:pPr>
                        <w:jc w:val="center"/>
                        <w:rPr>
                          <w:color w:val="4472C4" w:themeColor="accent1"/>
                        </w:rPr>
                      </w:pPr>
                      <w:r w:rsidRPr="00B20CC1">
                        <w:rPr>
                          <w:color w:val="4472C4" w:themeColor="accent1"/>
                        </w:rPr>
                        <w:t>&lt;omitted unchanged text&gt;</w:t>
                      </w:r>
                    </w:p>
                    <w:p w14:paraId="6AB93162" w14:textId="77777777" w:rsidR="0054653E" w:rsidRDefault="0054653E" w:rsidP="000D1167"/>
                    <w:p w14:paraId="2721F90C" w14:textId="5FE5AB20" w:rsidR="0054653E" w:rsidRPr="00B713CC" w:rsidRDefault="0054653E" w:rsidP="000D1167">
                      <w:r>
                        <w:t xml:space="preserve">If a UE reports </w:t>
                      </w:r>
                      <w:r w:rsidRPr="00FA35F9">
                        <w:rPr>
                          <w:strike/>
                          <w:color w:val="FF0000"/>
                        </w:rPr>
                        <w:t>for an active DL BWP</w:t>
                      </w:r>
                      <w:r w:rsidRPr="00FA35F9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a </w:t>
                      </w:r>
                      <w:r w:rsidRPr="000D1167">
                        <w:rPr>
                          <w:i/>
                          <w:iCs/>
                          <w:color w:val="FF0000"/>
                          <w:u w:val="single"/>
                        </w:rPr>
                        <w:t>MinTimeGap-r16</w:t>
                      </w:r>
                      <w:r w:rsidRPr="000D1167">
                        <w:rPr>
                          <w:color w:val="FF0000"/>
                          <w:u w:val="single"/>
                        </w:rPr>
                        <w:t xml:space="preserve"> value</w:t>
                      </w:r>
                      <w:r w:rsidRPr="000D1167">
                        <w:t xml:space="preserve"> </w:t>
                      </w:r>
                      <w:r w:rsidRPr="000D1167">
                        <w:rPr>
                          <w:strike/>
                          <w:color w:val="FF0000"/>
                        </w:rPr>
                        <w:t xml:space="preserve">requirement of X slots prior to the beginning of a slot where the UE would start the </w:t>
                      </w:r>
                      <w:proofErr w:type="spellStart"/>
                      <w:r w:rsidRPr="000D1167">
                        <w:rPr>
                          <w:i/>
                          <w:strike/>
                          <w:color w:val="FF0000"/>
                        </w:rPr>
                        <w:t>drx-onDurationTimer</w:t>
                      </w:r>
                      <w:proofErr w:type="spellEnd"/>
                      <w:r>
                        <w:t xml:space="preserve">, the UE is not required to monitor PDCCH for detection of DCI format 2_6 during the X </w:t>
                      </w:r>
                      <w:r w:rsidRPr="000D1167">
                        <w:t xml:space="preserve">slots </w:t>
                      </w:r>
                      <w:r w:rsidRPr="000D1167">
                        <w:rPr>
                          <w:color w:val="FF0000"/>
                          <w:u w:val="single"/>
                        </w:rPr>
                        <w:t xml:space="preserve">prior to the beginning of a slot where the UE would start the </w:t>
                      </w:r>
                      <w:proofErr w:type="spellStart"/>
                      <w:r w:rsidRPr="000D1167">
                        <w:rPr>
                          <w:i/>
                          <w:color w:val="FF0000"/>
                          <w:u w:val="single"/>
                        </w:rPr>
                        <w:t>drx-onDurationTimer</w:t>
                      </w:r>
                      <w:proofErr w:type="spellEnd"/>
                      <w:r>
                        <w:t xml:space="preserve">, where X corresponds to </w:t>
                      </w:r>
                      <w:r w:rsidRPr="000D1167">
                        <w:rPr>
                          <w:color w:val="FF0000"/>
                          <w:u w:val="single"/>
                        </w:rPr>
                        <w:t xml:space="preserve">the reported </w:t>
                      </w:r>
                      <w:r w:rsidRPr="000D1167">
                        <w:rPr>
                          <w:i/>
                          <w:iCs/>
                          <w:color w:val="FF0000"/>
                          <w:u w:val="single"/>
                        </w:rPr>
                        <w:t xml:space="preserve">MinTimeGap-r16 </w:t>
                      </w:r>
                      <w:r w:rsidRPr="000D1167">
                        <w:rPr>
                          <w:color w:val="FF0000"/>
                          <w:u w:val="single"/>
                        </w:rPr>
                        <w:t>value for</w:t>
                      </w:r>
                      <w:r w:rsidRPr="000D116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the </w:t>
                      </w:r>
                      <w:r w:rsidRPr="000D1167">
                        <w:rPr>
                          <w:strike/>
                          <w:color w:val="FF0000"/>
                        </w:rPr>
                        <w:t>requirement of the</w:t>
                      </w:r>
                      <w:r w:rsidRPr="000D1167">
                        <w:rPr>
                          <w:color w:val="FF0000"/>
                        </w:rPr>
                        <w:t xml:space="preserve"> </w:t>
                      </w:r>
                      <w:r>
                        <w:t>SCS of the active DL BWP</w:t>
                      </w:r>
                      <w:r w:rsidRPr="006630B7">
                        <w:t xml:space="preserve"> </w:t>
                      </w:r>
                      <w:r>
                        <w:t>in Table 10.3-1.</w:t>
                      </w:r>
                    </w:p>
                    <w:p w14:paraId="2F8998F1" w14:textId="77777777" w:rsidR="0054653E" w:rsidRPr="004A777D" w:rsidRDefault="0054653E" w:rsidP="000D1167">
                      <w:pPr>
                        <w:pStyle w:val="TH"/>
                      </w:pPr>
                      <w:r w:rsidRPr="004A777D">
                        <w:t>Table 10.3-1 Minimum time gap value X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077"/>
                        <w:gridCol w:w="1319"/>
                        <w:gridCol w:w="1319"/>
                      </w:tblGrid>
                      <w:tr w:rsidR="0054653E" w:rsidRPr="004A777D" w14:paraId="36065425" w14:textId="77777777" w:rsidTr="0054653E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shd w:val="clear" w:color="auto" w:fill="E0E0E0"/>
                            <w:vAlign w:val="center"/>
                          </w:tcPr>
                          <w:p w14:paraId="4CBD16E3" w14:textId="77777777" w:rsidR="0054653E" w:rsidRPr="004A777D" w:rsidRDefault="0054653E" w:rsidP="000D1167">
                            <w:pPr>
                              <w:pStyle w:val="TAH"/>
                              <w:rPr>
                                <w:szCs w:val="18"/>
                              </w:rPr>
                            </w:pPr>
                            <w:r w:rsidRPr="004A777D">
                              <w:rPr>
                                <w:szCs w:val="18"/>
                              </w:rPr>
                              <w:t>SCS (kHz)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shd w:val="clear" w:color="auto" w:fill="E0E0E0"/>
                            <w:vAlign w:val="center"/>
                          </w:tcPr>
                          <w:p w14:paraId="0D23EB4B" w14:textId="77777777" w:rsidR="0054653E" w:rsidRPr="004A777D" w:rsidRDefault="0054653E" w:rsidP="000D1167">
                            <w:pPr>
                              <w:pStyle w:val="TAH"/>
                              <w:rPr>
                                <w:szCs w:val="18"/>
                              </w:rPr>
                            </w:pPr>
                            <w:r w:rsidRPr="004A777D">
                              <w:t xml:space="preserve">Minimum Time Gap X (slots) </w:t>
                            </w:r>
                          </w:p>
                        </w:tc>
                      </w:tr>
                      <w:tr w:rsidR="0054653E" w:rsidRPr="004A777D" w14:paraId="78407693" w14:textId="77777777" w:rsidTr="0054653E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shd w:val="clear" w:color="auto" w:fill="E0E0E0"/>
                            <w:vAlign w:val="center"/>
                          </w:tcPr>
                          <w:p w14:paraId="2BD6D640" w14:textId="77777777" w:rsidR="0054653E" w:rsidRPr="004A777D" w:rsidRDefault="0054653E" w:rsidP="000D1167">
                            <w:pPr>
                              <w:pStyle w:val="TAH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E0E0E0"/>
                            <w:vAlign w:val="center"/>
                          </w:tcPr>
                          <w:p w14:paraId="6BE621AD" w14:textId="77777777" w:rsidR="0054653E" w:rsidRPr="004A777D" w:rsidRDefault="0054653E" w:rsidP="000D1167">
                            <w:pPr>
                              <w:pStyle w:val="TAH"/>
                            </w:pPr>
                            <w:r w:rsidRPr="004A777D">
                              <w:t>Value 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E0E0E0"/>
                            <w:vAlign w:val="center"/>
                          </w:tcPr>
                          <w:p w14:paraId="76A6CE2C" w14:textId="77777777" w:rsidR="0054653E" w:rsidRPr="004A777D" w:rsidRDefault="0054653E" w:rsidP="000D1167">
                            <w:pPr>
                              <w:pStyle w:val="TAH"/>
                            </w:pPr>
                            <w:r w:rsidRPr="004A777D">
                              <w:t>Value 2</w:t>
                            </w:r>
                          </w:p>
                        </w:tc>
                        <w:bookmarkStart w:id="18" w:name="_GoBack"/>
                        <w:bookmarkEnd w:id="18"/>
                      </w:tr>
                      <w:tr w:rsidR="0054653E" w:rsidRPr="004A777D" w14:paraId="6F34874E" w14:textId="77777777" w:rsidTr="0054653E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5C11EAB3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665B443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6C14301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3</w:t>
                            </w:r>
                          </w:p>
                        </w:tc>
                      </w:tr>
                      <w:tr w:rsidR="0054653E" w:rsidRPr="004A777D" w14:paraId="6A944123" w14:textId="77777777" w:rsidTr="0054653E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4D37A49C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AB2D673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9D9FB8D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6</w:t>
                            </w:r>
                          </w:p>
                        </w:tc>
                      </w:tr>
                      <w:tr w:rsidR="0054653E" w:rsidRPr="004A777D" w14:paraId="03BA336A" w14:textId="77777777" w:rsidTr="0054653E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5493D1A7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5DEC9C3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0EEF0C5E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12</w:t>
                            </w:r>
                          </w:p>
                        </w:tc>
                      </w:tr>
                      <w:tr w:rsidR="0054653E" w:rsidRPr="004A777D" w14:paraId="580B3238" w14:textId="77777777" w:rsidTr="0054653E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19532501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120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5BF5362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37EE9D09" w14:textId="77777777" w:rsidR="0054653E" w:rsidRPr="004A777D" w:rsidRDefault="0054653E" w:rsidP="000D1167">
                            <w:pPr>
                              <w:pStyle w:val="TAC"/>
                            </w:pPr>
                            <w:r w:rsidRPr="004A777D">
                              <w:t>24</w:t>
                            </w:r>
                          </w:p>
                        </w:tc>
                      </w:tr>
                    </w:tbl>
                    <w:p w14:paraId="74775724" w14:textId="5DA85EAE" w:rsidR="0054653E" w:rsidRDefault="0054653E"/>
                    <w:p w14:paraId="1F453080" w14:textId="03501558" w:rsidR="0054653E" w:rsidRPr="00B20CC1" w:rsidRDefault="0054653E" w:rsidP="00B20CC1">
                      <w:pPr>
                        <w:jc w:val="center"/>
                        <w:rPr>
                          <w:color w:val="4472C4" w:themeColor="accent1"/>
                        </w:rPr>
                      </w:pPr>
                      <w:r w:rsidRPr="00B20CC1">
                        <w:rPr>
                          <w:color w:val="4472C4" w:themeColor="accent1"/>
                        </w:rPr>
                        <w:t>&lt;omitted unchanged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7EA128" w14:textId="77777777" w:rsidR="00EF7F05" w:rsidRPr="000D1167" w:rsidRDefault="00EF7F05" w:rsidP="000D1167">
      <w:pPr>
        <w:pStyle w:val="BodyText"/>
      </w:pPr>
    </w:p>
    <w:p w14:paraId="30DB5B29" w14:textId="0B0D4C51" w:rsidR="00BE50E8" w:rsidRPr="00EF7F05" w:rsidRDefault="00EF7F05" w:rsidP="00EF7F05">
      <w:pPr>
        <w:pStyle w:val="Heading1"/>
        <w:numPr>
          <w:ilvl w:val="0"/>
          <w:numId w:val="0"/>
        </w:numPr>
        <w:spacing w:before="180"/>
        <w:rPr>
          <w:sz w:val="20"/>
          <w:szCs w:val="20"/>
          <w:u w:val="single"/>
        </w:rPr>
      </w:pPr>
      <w:r w:rsidRPr="00EF7F05">
        <w:rPr>
          <w:sz w:val="20"/>
          <w:szCs w:val="20"/>
          <w:u w:val="single"/>
        </w:rPr>
        <w:t>2.</w:t>
      </w:r>
      <w:r>
        <w:rPr>
          <w:sz w:val="20"/>
          <w:szCs w:val="20"/>
          <w:u w:val="single"/>
        </w:rPr>
        <w:t>2</w:t>
      </w:r>
      <w:r w:rsidRPr="00EF7F05">
        <w:rPr>
          <w:sz w:val="20"/>
          <w:szCs w:val="20"/>
          <w:u w:val="single"/>
        </w:rPr>
        <w:t xml:space="preserve"> RRC parameter alignment</w:t>
      </w:r>
    </w:p>
    <w:p w14:paraId="1975BE1D" w14:textId="0DEB8A0F" w:rsidR="0054381E" w:rsidRDefault="0054381E" w:rsidP="00B324D1">
      <w:pPr>
        <w:jc w:val="both"/>
      </w:pPr>
      <w:r>
        <w:t>F</w:t>
      </w:r>
      <w:r w:rsidRPr="00EF7F05">
        <w:t xml:space="preserve">ollowing </w:t>
      </w:r>
      <w:r>
        <w:t>RRC parameter name alignment/correction</w:t>
      </w:r>
      <w:r w:rsidR="003613D9">
        <w:t>s</w:t>
      </w:r>
      <w:r>
        <w:t xml:space="preserve"> </w:t>
      </w:r>
      <w:r w:rsidRPr="00EF7F05">
        <w:t>are needed in some place</w:t>
      </w:r>
      <w:r>
        <w:t>s</w:t>
      </w:r>
      <w:r w:rsidR="009B40B2">
        <w:t xml:space="preserve">. These are </w:t>
      </w:r>
      <w:r w:rsidR="002927D9">
        <w:t xml:space="preserve">mentioned here for </w:t>
      </w:r>
      <w:r w:rsidR="009B40B2">
        <w:t xml:space="preserve">editors’ </w:t>
      </w:r>
      <w:r w:rsidR="002927D9">
        <w:t>convenience</w:t>
      </w:r>
      <w:r w:rsidR="002479C7">
        <w:t xml:space="preserve">. </w:t>
      </w:r>
    </w:p>
    <w:p w14:paraId="5FF3C8FD" w14:textId="77777777" w:rsidR="0054381E" w:rsidRDefault="0054381E" w:rsidP="00B324D1">
      <w:pPr>
        <w:jc w:val="both"/>
      </w:pPr>
    </w:p>
    <w:p w14:paraId="41D725C7" w14:textId="6737CD3B" w:rsidR="00EF7F05" w:rsidRPr="00EF7F05" w:rsidRDefault="00EF7F05" w:rsidP="00B324D1">
      <w:pPr>
        <w:jc w:val="both"/>
      </w:pPr>
      <w:r>
        <w:t>38.213</w:t>
      </w:r>
      <w:r w:rsidRPr="00EF7F05">
        <w:t xml:space="preserve"> subclause 10.3</w:t>
      </w:r>
    </w:p>
    <w:p w14:paraId="6EC3C6A8" w14:textId="69328494" w:rsidR="00EF7F05" w:rsidRPr="00EF7F05" w:rsidRDefault="00EF7F05" w:rsidP="00EF7F05">
      <w:pPr>
        <w:pStyle w:val="ListParagraph"/>
        <w:numPr>
          <w:ilvl w:val="0"/>
          <w:numId w:val="16"/>
        </w:numPr>
        <w:rPr>
          <w:i/>
          <w:iCs/>
        </w:rPr>
      </w:pPr>
      <w:r w:rsidRPr="00EF7F05">
        <w:rPr>
          <w:i/>
          <w:iCs/>
        </w:rPr>
        <w:t xml:space="preserve">sizeDCI_2-6  → sizeDCI-2-6 </w:t>
      </w:r>
    </w:p>
    <w:p w14:paraId="67A9020E" w14:textId="5908171E" w:rsidR="00EF7F05" w:rsidRPr="00EF7F05" w:rsidRDefault="00EF7F05" w:rsidP="00EF7F05">
      <w:pPr>
        <w:pStyle w:val="ListParagraph"/>
        <w:numPr>
          <w:ilvl w:val="0"/>
          <w:numId w:val="16"/>
        </w:numPr>
        <w:rPr>
          <w:i/>
          <w:iCs/>
        </w:rPr>
      </w:pPr>
      <w:r w:rsidRPr="00EF7F05">
        <w:rPr>
          <w:i/>
          <w:iCs/>
        </w:rPr>
        <w:t xml:space="preserve">psPositionDCI-2-6  → ps-PositionDCI-2-6 </w:t>
      </w:r>
    </w:p>
    <w:p w14:paraId="71B95A22" w14:textId="7EF7D3B1" w:rsidR="00EF7F05" w:rsidRPr="00EF7F05" w:rsidRDefault="00EF7F05" w:rsidP="00EF7F05">
      <w:pPr>
        <w:pStyle w:val="ListParagraph"/>
        <w:numPr>
          <w:ilvl w:val="0"/>
          <w:numId w:val="16"/>
        </w:numPr>
        <w:jc w:val="both"/>
        <w:rPr>
          <w:b/>
          <w:bCs/>
          <w:i/>
          <w:iCs/>
        </w:rPr>
      </w:pPr>
      <w:proofErr w:type="spellStart"/>
      <w:r w:rsidRPr="00EF7F05">
        <w:rPr>
          <w:i/>
          <w:iCs/>
        </w:rPr>
        <w:t>drx-onDuarationTimer</w:t>
      </w:r>
      <w:proofErr w:type="spellEnd"/>
      <w:r w:rsidRPr="00EF7F05">
        <w:rPr>
          <w:i/>
          <w:iCs/>
        </w:rPr>
        <w:t xml:space="preserve"> → </w:t>
      </w:r>
      <w:proofErr w:type="spellStart"/>
      <w:r w:rsidRPr="00EF7F05">
        <w:rPr>
          <w:i/>
          <w:iCs/>
        </w:rPr>
        <w:t>drx-onDurationTimer</w:t>
      </w:r>
      <w:proofErr w:type="spellEnd"/>
      <w:r w:rsidRPr="00EF7F05">
        <w:rPr>
          <w:i/>
          <w:iCs/>
        </w:rPr>
        <w:t xml:space="preserve"> </w:t>
      </w:r>
    </w:p>
    <w:p w14:paraId="23C74846" w14:textId="77777777" w:rsidR="00C2025D" w:rsidRDefault="00C2025D" w:rsidP="00EF7F05">
      <w:pPr>
        <w:jc w:val="both"/>
      </w:pPr>
    </w:p>
    <w:p w14:paraId="04813C31" w14:textId="62C936B5" w:rsidR="00EF7F05" w:rsidRPr="00C2025D" w:rsidRDefault="00EF7F05" w:rsidP="00EF7F05">
      <w:pPr>
        <w:jc w:val="both"/>
      </w:pPr>
      <w:r w:rsidRPr="00C2025D">
        <w:t>38.214</w:t>
      </w:r>
      <w:r w:rsidR="0054381E">
        <w:t xml:space="preserve"> subclause</w:t>
      </w:r>
      <w:r w:rsidR="00BF2396">
        <w:t>s</w:t>
      </w:r>
      <w:r w:rsidR="0054381E">
        <w:t xml:space="preserve"> 5.1.6.1 and 5.2.2.5</w:t>
      </w:r>
    </w:p>
    <w:p w14:paraId="003E7ED9" w14:textId="7894EBCC" w:rsidR="00EF7F05" w:rsidRDefault="00EF7F05" w:rsidP="00EF7F05">
      <w:pPr>
        <w:jc w:val="both"/>
        <w:rPr>
          <w:b/>
          <w:bCs/>
        </w:rPr>
      </w:pPr>
    </w:p>
    <w:p w14:paraId="0426EE52" w14:textId="60FDB345" w:rsidR="00EF7F05" w:rsidRPr="0054381E" w:rsidRDefault="00544FC5" w:rsidP="0054381E">
      <w:pPr>
        <w:pStyle w:val="ListParagraph"/>
        <w:numPr>
          <w:ilvl w:val="0"/>
          <w:numId w:val="19"/>
        </w:numPr>
        <w:jc w:val="both"/>
        <w:rPr>
          <w:b/>
          <w:bCs/>
        </w:rPr>
      </w:pPr>
      <w:proofErr w:type="spellStart"/>
      <w:r w:rsidRPr="0054381E">
        <w:rPr>
          <w:i/>
          <w:iCs/>
        </w:rPr>
        <w:t>ps-TransmitOtherPeriodicCSI</w:t>
      </w:r>
      <w:proofErr w:type="spellEnd"/>
      <w:r w:rsidRPr="0054381E">
        <w:rPr>
          <w:i/>
          <w:iCs/>
        </w:rPr>
        <w:t xml:space="preserve"> → </w:t>
      </w:r>
      <w:proofErr w:type="spellStart"/>
      <w:r w:rsidRPr="0054381E">
        <w:rPr>
          <w:i/>
          <w:iCs/>
        </w:rPr>
        <w:t>ps-TransmitPeriodicCSI</w:t>
      </w:r>
      <w:proofErr w:type="spellEnd"/>
    </w:p>
    <w:p w14:paraId="5C0CD313" w14:textId="77968BAE" w:rsidR="004C17F6" w:rsidRDefault="004C17F6" w:rsidP="004C17F6">
      <w:pPr>
        <w:pStyle w:val="BodyText"/>
      </w:pPr>
    </w:p>
    <w:p w14:paraId="7FFA5510" w14:textId="4D881601" w:rsidR="00046C86" w:rsidRPr="00A563E3" w:rsidRDefault="00046C86" w:rsidP="00A563E3">
      <w:pPr>
        <w:spacing w:after="160" w:line="259" w:lineRule="auto"/>
      </w:pPr>
    </w:p>
    <w:sectPr w:rsidR="00046C86" w:rsidRPr="00A563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5918" w14:textId="77777777" w:rsidR="00297B48" w:rsidRDefault="00297B48">
      <w:r>
        <w:separator/>
      </w:r>
    </w:p>
  </w:endnote>
  <w:endnote w:type="continuationSeparator" w:id="0">
    <w:p w14:paraId="318F18B4" w14:textId="77777777" w:rsidR="00297B48" w:rsidRDefault="00297B48">
      <w:r>
        <w:continuationSeparator/>
      </w:r>
    </w:p>
  </w:endnote>
  <w:endnote w:type="continuationNotice" w:id="1">
    <w:p w14:paraId="5533C7A9" w14:textId="77777777" w:rsidR="00297B48" w:rsidRDefault="00297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62828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A5F16C" w14:textId="6BD95A3C" w:rsidR="00A665D3" w:rsidRDefault="00A665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928CA" w14:textId="77777777" w:rsidR="0054653E" w:rsidRDefault="00546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7DA8A" w14:textId="77777777" w:rsidR="00297B48" w:rsidRDefault="00297B48">
      <w:r>
        <w:separator/>
      </w:r>
    </w:p>
  </w:footnote>
  <w:footnote w:type="continuationSeparator" w:id="0">
    <w:p w14:paraId="4D100A74" w14:textId="77777777" w:rsidR="00297B48" w:rsidRDefault="00297B48">
      <w:r>
        <w:continuationSeparator/>
      </w:r>
    </w:p>
  </w:footnote>
  <w:footnote w:type="continuationNotice" w:id="1">
    <w:p w14:paraId="43901956" w14:textId="77777777" w:rsidR="00297B48" w:rsidRDefault="00297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92C05" w14:textId="77777777" w:rsidR="0054653E" w:rsidRDefault="0054653E" w:rsidP="0054653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0B86E7B"/>
    <w:multiLevelType w:val="hybridMultilevel"/>
    <w:tmpl w:val="8604B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FB7486C"/>
    <w:multiLevelType w:val="hybridMultilevel"/>
    <w:tmpl w:val="E11EF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A27C98"/>
    <w:multiLevelType w:val="hybridMultilevel"/>
    <w:tmpl w:val="EB74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860CB"/>
    <w:multiLevelType w:val="hybridMultilevel"/>
    <w:tmpl w:val="542A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F77EE7"/>
    <w:multiLevelType w:val="hybridMultilevel"/>
    <w:tmpl w:val="52F4C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30821"/>
    <w:multiLevelType w:val="hybridMultilevel"/>
    <w:tmpl w:val="258E0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13"/>
  </w:num>
  <w:num w:numId="9">
    <w:abstractNumId w:val="14"/>
  </w:num>
  <w:num w:numId="10">
    <w:abstractNumId w:val="14"/>
  </w:num>
  <w:num w:numId="11">
    <w:abstractNumId w:val="15"/>
  </w:num>
  <w:num w:numId="1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10"/>
  </w:num>
  <w:num w:numId="17">
    <w:abstractNumId w:val="14"/>
  </w:num>
  <w:num w:numId="18">
    <w:abstractNumId w:val="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6"/>
    <w:rsid w:val="0000274C"/>
    <w:rsid w:val="00043A43"/>
    <w:rsid w:val="00046C86"/>
    <w:rsid w:val="000C27C1"/>
    <w:rsid w:val="000D1167"/>
    <w:rsid w:val="0013180A"/>
    <w:rsid w:val="001B5C60"/>
    <w:rsid w:val="001C3B03"/>
    <w:rsid w:val="001D5D7A"/>
    <w:rsid w:val="00214BE4"/>
    <w:rsid w:val="00221A14"/>
    <w:rsid w:val="00224B42"/>
    <w:rsid w:val="002479C7"/>
    <w:rsid w:val="00263693"/>
    <w:rsid w:val="002927D9"/>
    <w:rsid w:val="00297B48"/>
    <w:rsid w:val="002D3CDD"/>
    <w:rsid w:val="002D63D3"/>
    <w:rsid w:val="002E64DF"/>
    <w:rsid w:val="003139BD"/>
    <w:rsid w:val="003613D9"/>
    <w:rsid w:val="003978C9"/>
    <w:rsid w:val="003A0E93"/>
    <w:rsid w:val="003A548D"/>
    <w:rsid w:val="003D1852"/>
    <w:rsid w:val="00406B5D"/>
    <w:rsid w:val="0042585C"/>
    <w:rsid w:val="00443D8C"/>
    <w:rsid w:val="00453703"/>
    <w:rsid w:val="004C17F6"/>
    <w:rsid w:val="004E6AF6"/>
    <w:rsid w:val="00534884"/>
    <w:rsid w:val="00536C21"/>
    <w:rsid w:val="0054381E"/>
    <w:rsid w:val="00544FC5"/>
    <w:rsid w:val="0054653E"/>
    <w:rsid w:val="00594128"/>
    <w:rsid w:val="005C1265"/>
    <w:rsid w:val="005F01D4"/>
    <w:rsid w:val="0060045C"/>
    <w:rsid w:val="0065070F"/>
    <w:rsid w:val="00694433"/>
    <w:rsid w:val="006B67C0"/>
    <w:rsid w:val="006C06D9"/>
    <w:rsid w:val="006C1D22"/>
    <w:rsid w:val="006E2348"/>
    <w:rsid w:val="007363B9"/>
    <w:rsid w:val="007A57D2"/>
    <w:rsid w:val="008324E7"/>
    <w:rsid w:val="00861678"/>
    <w:rsid w:val="008A5782"/>
    <w:rsid w:val="008B0368"/>
    <w:rsid w:val="008C79C4"/>
    <w:rsid w:val="008E0A95"/>
    <w:rsid w:val="008F567D"/>
    <w:rsid w:val="00900A89"/>
    <w:rsid w:val="00915705"/>
    <w:rsid w:val="009B40B2"/>
    <w:rsid w:val="009E4167"/>
    <w:rsid w:val="00A47998"/>
    <w:rsid w:val="00A563E3"/>
    <w:rsid w:val="00A665D3"/>
    <w:rsid w:val="00A8240D"/>
    <w:rsid w:val="00AA54A3"/>
    <w:rsid w:val="00AF67EF"/>
    <w:rsid w:val="00B1251B"/>
    <w:rsid w:val="00B20CC1"/>
    <w:rsid w:val="00B324D1"/>
    <w:rsid w:val="00B45620"/>
    <w:rsid w:val="00B80C3A"/>
    <w:rsid w:val="00B839D3"/>
    <w:rsid w:val="00BE50E8"/>
    <w:rsid w:val="00BF2396"/>
    <w:rsid w:val="00C05347"/>
    <w:rsid w:val="00C17192"/>
    <w:rsid w:val="00C2025D"/>
    <w:rsid w:val="00CC787D"/>
    <w:rsid w:val="00D17B4D"/>
    <w:rsid w:val="00D62713"/>
    <w:rsid w:val="00D87DB3"/>
    <w:rsid w:val="00E22E89"/>
    <w:rsid w:val="00E273F7"/>
    <w:rsid w:val="00E33530"/>
    <w:rsid w:val="00E537D4"/>
    <w:rsid w:val="00E551A8"/>
    <w:rsid w:val="00ED5EF2"/>
    <w:rsid w:val="00EF7F05"/>
    <w:rsid w:val="00F06959"/>
    <w:rsid w:val="00F50AFE"/>
    <w:rsid w:val="00F54936"/>
    <w:rsid w:val="00F9071B"/>
    <w:rsid w:val="00FA09D7"/>
    <w:rsid w:val="00FA35F9"/>
    <w:rsid w:val="00FA507F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D9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7F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4C17F6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4C17F6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C17F6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4C17F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7F6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C17F6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4C17F6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C17F6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17F6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4C17F6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C17F6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C17F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17F6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C17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7F6"/>
    <w:rPr>
      <w:rFonts w:ascii="Times New Roman" w:eastAsia="Times New Roman" w:hAnsi="Times New Roman" w:cs="Times New Roman"/>
      <w:sz w:val="20"/>
      <w:szCs w:val="24"/>
    </w:rPr>
  </w:style>
  <w:style w:type="paragraph" w:styleId="NormalWeb">
    <w:name w:val="Normal (Web)"/>
    <w:basedOn w:val="Normal"/>
    <w:uiPriority w:val="99"/>
    <w:unhideWhenUsed/>
    <w:qFormat/>
    <w:rsid w:val="004C17F6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Reference">
    <w:name w:val="Reference"/>
    <w:basedOn w:val="BodyText"/>
    <w:rsid w:val="004C17F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4C17F6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7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Number">
    <w:name w:val="List Number"/>
    <w:basedOn w:val="List"/>
    <w:rsid w:val="004C17F6"/>
    <w:pPr>
      <w:numPr>
        <w:numId w:val="7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420"/>
      <w:contextualSpacing w:val="0"/>
      <w:jc w:val="both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4C17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4C17F6"/>
    <w:pPr>
      <w:overflowPunct w:val="0"/>
      <w:autoSpaceDE w:val="0"/>
      <w:autoSpaceDN w:val="0"/>
      <w:adjustRightInd w:val="0"/>
      <w:spacing w:after="120"/>
      <w:ind w:left="851" w:hanging="284"/>
      <w:contextualSpacing w:val="0"/>
      <w:jc w:val="both"/>
      <w:textAlignment w:val="baseline"/>
    </w:pPr>
    <w:rPr>
      <w:szCs w:val="20"/>
      <w:lang w:val="en-GB" w:eastAsia="ja-JP"/>
    </w:rPr>
  </w:style>
  <w:style w:type="character" w:customStyle="1" w:styleId="B1Char1">
    <w:name w:val="B1 Char1"/>
    <w:link w:val="B1"/>
    <w:qFormat/>
    <w:rsid w:val="004C17F6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4C17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Emphasis">
    <w:name w:val="Emphasis"/>
    <w:uiPriority w:val="20"/>
    <w:qFormat/>
    <w:rsid w:val="004C17F6"/>
    <w:rPr>
      <w:i/>
      <w:iCs/>
    </w:rPr>
  </w:style>
  <w:style w:type="paragraph" w:styleId="List">
    <w:name w:val="List"/>
    <w:basedOn w:val="Normal"/>
    <w:uiPriority w:val="99"/>
    <w:semiHidden/>
    <w:unhideWhenUsed/>
    <w:rsid w:val="004C17F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17F6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73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3F7"/>
    <w:rPr>
      <w:rFonts w:ascii="Segoe UI" w:eastAsia="Times New Roman" w:hAnsi="Segoe UI" w:cs="Segoe UI"/>
      <w:sz w:val="18"/>
      <w:szCs w:val="18"/>
    </w:rPr>
  </w:style>
  <w:style w:type="paragraph" w:customStyle="1" w:styleId="TAC">
    <w:name w:val="TAC"/>
    <w:basedOn w:val="Normal"/>
    <w:link w:val="TACChar"/>
    <w:qFormat/>
    <w:rsid w:val="00E22E89"/>
    <w:pPr>
      <w:keepNext/>
      <w:keepLines/>
      <w:jc w:val="center"/>
    </w:pPr>
    <w:rPr>
      <w:rFonts w:ascii="Arial" w:eastAsia="SimSun" w:hAnsi="Arial"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E22E89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x-none"/>
    </w:rPr>
  </w:style>
  <w:style w:type="paragraph" w:customStyle="1" w:styleId="B3">
    <w:name w:val="B3"/>
    <w:basedOn w:val="Normal"/>
    <w:link w:val="B3Char"/>
    <w:qFormat/>
    <w:rsid w:val="00E22E89"/>
    <w:pPr>
      <w:spacing w:after="180"/>
      <w:ind w:left="1135" w:hanging="284"/>
    </w:pPr>
    <w:rPr>
      <w:rFonts w:eastAsia="SimSun"/>
      <w:szCs w:val="20"/>
      <w:lang w:val="x-none"/>
    </w:rPr>
  </w:style>
  <w:style w:type="paragraph" w:customStyle="1" w:styleId="B4">
    <w:name w:val="B4"/>
    <w:basedOn w:val="Normal"/>
    <w:qFormat/>
    <w:rsid w:val="00E22E89"/>
    <w:pPr>
      <w:spacing w:after="180"/>
      <w:ind w:left="1418" w:hanging="284"/>
    </w:pPr>
    <w:rPr>
      <w:rFonts w:eastAsia="SimSun"/>
      <w:szCs w:val="20"/>
      <w:lang w:val="en-GB"/>
    </w:rPr>
  </w:style>
  <w:style w:type="character" w:customStyle="1" w:styleId="B1Zchn">
    <w:name w:val="B1 Zchn"/>
    <w:qFormat/>
    <w:rsid w:val="00E22E89"/>
    <w:rPr>
      <w:lang w:eastAsia="en-US"/>
    </w:rPr>
  </w:style>
  <w:style w:type="character" w:customStyle="1" w:styleId="THChar">
    <w:name w:val="TH Char"/>
    <w:link w:val="TH"/>
    <w:qFormat/>
    <w:rsid w:val="00E22E89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E22E89"/>
    <w:rPr>
      <w:rFonts w:ascii="Arial" w:eastAsia="SimSun" w:hAnsi="Arial" w:cs="Times New Roman"/>
      <w:sz w:val="18"/>
      <w:szCs w:val="20"/>
      <w:lang w:val="x-none"/>
    </w:rPr>
  </w:style>
  <w:style w:type="character" w:customStyle="1" w:styleId="B3Char">
    <w:name w:val="B3 Char"/>
    <w:link w:val="B3"/>
    <w:rsid w:val="00E22E89"/>
    <w:rPr>
      <w:rFonts w:ascii="Times New Roman" w:eastAsia="SimSun" w:hAnsi="Times New Roman" w:cs="Times New Roman"/>
      <w:sz w:val="20"/>
      <w:szCs w:val="20"/>
      <w:lang w:val="x-none"/>
    </w:rPr>
  </w:style>
  <w:style w:type="paragraph" w:customStyle="1" w:styleId="textintend1">
    <w:name w:val="text intend 1"/>
    <w:basedOn w:val="Normal"/>
    <w:rsid w:val="00E22E89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apple-converted-space">
    <w:name w:val="apple-converted-space"/>
    <w:basedOn w:val="DefaultParagraphFont"/>
    <w:qFormat/>
    <w:rsid w:val="00E22E89"/>
  </w:style>
  <w:style w:type="paragraph" w:customStyle="1" w:styleId="EQ">
    <w:name w:val="EQ"/>
    <w:basedOn w:val="Normal"/>
    <w:next w:val="Normal"/>
    <w:rsid w:val="00AA54A3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customStyle="1" w:styleId="CharChar3CharCharCharCharCharChar">
    <w:name w:val="Char Char3 Char Char Char Char Char Char"/>
    <w:semiHidden/>
    <w:rsid w:val="00AA54A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FP">
    <w:name w:val="FP"/>
    <w:basedOn w:val="Normal"/>
    <w:rsid w:val="00AA54A3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8B03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7DB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17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19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19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19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qFormat/>
    <w:rsid w:val="000D1167"/>
    <w:rPr>
      <w:b/>
      <w:lang w:val="en-GB"/>
    </w:rPr>
  </w:style>
  <w:style w:type="character" w:customStyle="1" w:styleId="TAHCar">
    <w:name w:val="TAH Car"/>
    <w:link w:val="TAH"/>
    <w:qFormat/>
    <w:rsid w:val="000D1167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2020-10-16T23:30:00Z</dcterms:created>
  <dcterms:modified xsi:type="dcterms:W3CDTF">2020-10-17T00:13:00Z</dcterms:modified>
</cp:coreProperties>
</file>